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Минюста России от 24.03.2020 N 59</w:t>
              <w:br/>
              <w:t xml:space="preserve">(ред. от 09.08.2023)</w:t>
              <w:br/>
              <w:t xml:space="preserve">"Об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Федерации"</w:t>
              <w:br/>
              <w:t xml:space="preserve">(Зарегистрировано в Минюсте России 09.04.2020 N 58030)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12.02.2026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9 апреля 2020 г. N 58030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ЮСТИЦИИ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24 марта 2020 г. N 59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ОРГАНИЗАЦИИ ПРОФЕССИОНАЛЬНОГО ОБУЧЕНИЯ И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 ЛИЦ, ОСУЖДЕННЫХ К ЛИШЕНИЮ</w:t>
      </w:r>
    </w:p>
    <w:p>
      <w:pPr>
        <w:pStyle w:val="2"/>
        <w:jc w:val="center"/>
      </w:pPr>
      <w:r>
        <w:rPr>
          <w:sz w:val="20"/>
        </w:rPr>
        <w:t xml:space="preserve">СВОБОДЫ И ОТБЫВАЮЩИХ НАКАЗАНИЕ В УЧРЕЖДЕНИЯХ</w:t>
      </w:r>
    </w:p>
    <w:p>
      <w:pPr>
        <w:pStyle w:val="2"/>
        <w:jc w:val="center"/>
      </w:pPr>
      <w:r>
        <w:rPr>
          <w:sz w:val="20"/>
        </w:rPr>
        <w:t xml:space="preserve">УГОЛОВНО-ИСПОЛНИТЕЛЬНОЙ СИСТЕМЫ РОССИЙСКОЙ ФЕДЕРАЦИИ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8" w:tooltip="Приказ Минюста России от 09.08.2023 N 210 (ред. от 26.01.2026) &quot;О внесении изменений в приказы Министерства юстиции Российской Федерации в связи с принятием Указа Президента Российской Федерации от 13.01.2023 N 10 &quot;Вопросы Министерства юстиции Российской Федерации&quot; (Зарегистрировано в Минюсте России 15.08.2023 N 74797) {КонсультантПлюс}">
              <w:r>
                <w:rPr>
                  <w:sz w:val="20"/>
                  <w:color w:val="0000ff"/>
                </w:rPr>
                <w:t xml:space="preserve">Приказа</w:t>
              </w:r>
            </w:hyperlink>
            <w:r>
              <w:rPr>
                <w:sz w:val="20"/>
                <w:color w:val="392c69"/>
              </w:rPr>
              <w:t xml:space="preserve"> Минюста России от 09.08.2023 N 210)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8 статьи 80</w:t>
        </w:r>
      </w:hyperlink>
      <w:r>
        <w:rPr>
          <w:sz w:val="20"/>
        </w:rPr>
        <w:t xml:space="preserve"> Федерального закона от 29.12.2012 N 273-ФЗ "Об образовании в Российской Федерации" (Собрание законодательства Российской Федерации, 2012, N 53 (ч. 1), ст. 7598; 2019, N 30, ст. 4134) и </w:t>
      </w:r>
      <w:hyperlink w:history="0" r:id="rId10" w:tooltip="Указ Президента РФ от 13.01.2023 N 10 (ред. от 17.09.2025) &quot;Вопросы Министерства юстиции Российской Федерации&quot; (вместе с &quot;Положением о Министерстве юстиции Российской Федерации&quot;) {КонсультантПлюс}">
        <w:r>
          <w:rPr>
            <w:sz w:val="20"/>
            <w:color w:val="0000ff"/>
          </w:rPr>
          <w:t xml:space="preserve">подпунктом 9 пункта 2</w:t>
        </w:r>
      </w:hyperlink>
      <w:r>
        <w:rPr>
          <w:sz w:val="20"/>
        </w:rPr>
        <w:t xml:space="preserve">, </w:t>
      </w:r>
      <w:hyperlink w:history="0" r:id="rId11" w:tooltip="Указ Президента РФ от 13.01.2023 N 10 (ред. от 17.09.2025) &quot;Вопросы Министерства юстиции Российской Федерации&quot; (вместе с &quot;Положением о Министерстве юстиции Российской Федерации&quot;) {КонсультантПлюс}">
        <w:r>
          <w:rPr>
            <w:sz w:val="20"/>
            <w:color w:val="0000ff"/>
          </w:rPr>
          <w:t xml:space="preserve">подпунктом 8 пункта 19</w:t>
        </w:r>
      </w:hyperlink>
      <w:r>
        <w:rPr>
          <w:sz w:val="20"/>
        </w:rPr>
        <w:t xml:space="preserve"> Положения о Министерстве юстиции Российской Федерации, утвержденного Указом Президента Российской Федерации от 13.01.2023 N 10 "Вопросы Министерства юстиции Российской Федерации" (Собрание законодательства Российской Федерации, 2023, N 3, ст. 553), приказываю: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Приказ Минюста России от 09.08.2023 N 210 (ред. от 26.01.2026) &quot;О внесении изменений в приказы Министерства юстиции Российской Федерации в связи с принятием Указа Президента Российской Федерации от 13.01.2023 N 10 &quot;Вопросы Министерства юстиции Российской Федерации&quot; (Зарегистрировано в Минюсте России 15.08.2023 N 74797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Минюста России от 09.08.2023 N 210)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организации профессионального обучения и среднего профессионального образования лиц, осужденных к лишению свободы и отбывающие наказание в учреждениях уголовно-исполнительной системы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3" w:tooltip="Приказ Минюста России от 07.05.2013 N 67 &quot;Об утверждении Порядка осуществления начального профессионального образования и профессиональной подготовки осужденных к лишению свободы&quot; (Зарегистрировано в Минюсте России 21.05.2013 N 2843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Минюста России от 07.05.2013 N 67 "Об утверждении Порядка осуществления начального профессионального образования и профессиональной подготовки осужденных к лишению свободы" (зарегистрирован Минюстом России 21.05.2013, регистрационный N 28435).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Контроль за исполнением настоящего приказа возложить на статс-секретаря - заместителя Министра В.В. Федорова.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К.А.ЧУЙЧЕНКО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юстиции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24 марта 2020 г. N 59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ОРГАНИЗАЦИИ ПРОФЕССИОНАЛЬНОГО ОБУЧЕНИЯ И СРЕДНЕГО</w:t>
      </w:r>
    </w:p>
    <w:p>
      <w:pPr>
        <w:pStyle w:val="2"/>
        <w:jc w:val="center"/>
      </w:pPr>
      <w:r>
        <w:rPr>
          <w:sz w:val="20"/>
        </w:rPr>
        <w:t xml:space="preserve">ПРОФЕССИОНАЛЬНОГО ОБРАЗОВАНИЯ ЛИЦ, ОСУЖДЕННЫХ К ЛИШЕНИЮ</w:t>
      </w:r>
    </w:p>
    <w:p>
      <w:pPr>
        <w:pStyle w:val="2"/>
        <w:jc w:val="center"/>
      </w:pPr>
      <w:r>
        <w:rPr>
          <w:sz w:val="20"/>
        </w:rPr>
        <w:t xml:space="preserve">СВОБОДЫ И ОТБЫВАЮЩИХ НАКАЗАНИЕ В УЧРЕЖДЕНИЯХ</w:t>
      </w:r>
    </w:p>
    <w:p>
      <w:pPr>
        <w:pStyle w:val="2"/>
        <w:jc w:val="center"/>
      </w:pPr>
      <w:r>
        <w:rPr>
          <w:sz w:val="20"/>
        </w:rPr>
        <w:t xml:space="preserve">УГОЛОВНО-ИСПОЛНИТЕЛЬНОЙ СИСТЕМЫ РОССИЙСКОЙ ФЕДЕРАЦИИ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регулирует организацию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 (далее - осужденные, обучающиеся осужденные соответственно), не имеющих профессии, по которой они могут работать в исправительном учреждении (далее - Учреждение) и (или) после освобождения из него.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Организация профессионального обучения и среднего профессионального образования осужденных осуществляется в соответствии с Федеральным </w:t>
      </w:r>
      <w:hyperlink w:history="0" r:id="rId14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 (далее - Федеральный закон N 273-ФЗ), уголовно-исполнительным законодательством Российской Федерации и настоящим Порядком.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Профессиональное обучение и среднее профессиональное образование осужденных осуществляется в федеральных казенных профессиональных образовательных организациях ФСИН России (далее - образовательные организации), Учреждениях (при наличии лицензии), которые имеют право реализовывать следующие основные образовательные программы: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образовательные организации: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профессиональные образовательные программы: образовательные программы среднего профессионального образования - программы подготовки квалифицированных рабочих, служащих (далее - образовательные программы СПО);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Учреждение: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Основными задачами профессионального обучения и среднего профессионального образования осужденных являются: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интеллектуальное, культурное и профессиональное развитие;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привитие и закрепление трудовых навыков для их ресоциализации через профессию, труд и законопослушное поведение;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приобретение знаний, умений и навыков, формирование их для выполнения компетентных работ;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удовлетворение потребностей личности в углублении и расширении образования;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удовлетворение потребностей учреждений и рынков труда субъектов Российской Федерации в рабочих кадрах из числа осужденных, в том числе по наиболее востребованным рабочим профессиям;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способствование социальной адаптации и социальной реабилитации личности.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Лицензирование образовательной деятельности, государственная аккредитация образовательных организаций осуществляются в порядке, установленном законодательством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ФСИН России ежегодно до 1 июля устанавливает план выпуска осужденных из образовательных организаций по основным программам профессионального обучения в учебном году на основании заявок территориальных органов ФСИН России. Указанные заявки формируются на основании: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внутрисистемной потребности в рабочих кадрах из числа осужденных;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прогнозной потребности рынков труда субъектов Российской Федерации в квалифицированных кадрах по результатам мониторинга информации органов службы занятости об имеющихся вакансиях;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численности осужденных, не имеющих профессии в Учреждении.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Учреждение: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учет не имеющих профессии осужденных для их направления на обучение в образовательную организацию по основным профессиональным образовательным программам и основным программам профессионального обучения;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выявление осужденных, желающих повысить свою квалификацию;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формирует заявки на осуществление в учебном году профессионального обучения и среднего профессионального образования осужденных в соответствии с прогнозной потребностью собственного производства уголовно-исполнительной системы Российской Федерации, а также результатами анализа рынков труда субъектов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организует сбор и представление в образовательную организацию информации, характеризующей осужденных, направляемых на обучение;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издает приказ о направлении осужденных на обучение в образовательную организацию;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представляет в приемную комиссию образовательной организации копии документов, подтверждающих наличие основного общего или среднего общего образования у осужденного, направленного на обучение по образовательным программам СПО;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создает условия для проведения учебной и производственной практики обучающегося осужденного образовательной организации и выполнения запланированных заданий учебной и производственной практики, контроля за ее результатами по изготовлению продукции, выполнению работ и оказанию услуг осужденными;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осуществляет ежедневный контроль за посещаемостью учебных занятий обучающимися осужденными;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предоставляет сведения образовательной организации о предстоящем условно-досрочном освобождении от отбывания наказания (переводе в другое Учреждение уголовно-исполнительной системы Российской Федерации для дальнейшего отбывания наказания) осужденных;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обеспечивает направление (с учетом данных, имеющихся в личном деле осужденного) в иные образовательные организации запросов о подтверждении наличия у осужденного образования и квалификации соответствующего уровня по профессии, специальности или направления подготовки.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Прием на обучение осужденных в образовательные организации и отчисление из образовательных организаций осуществляются в соответствии со </w:t>
      </w:r>
      <w:hyperlink w:history="0" r:id="rId15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статьей 55</w:t>
        </w:r>
      </w:hyperlink>
      <w:r>
        <w:rPr>
          <w:sz w:val="20"/>
        </w:rPr>
        <w:t xml:space="preserve"> Федерального закона N 273-ФЗ. Правила приема и отчисления разрабатываются и утверждаются образовательными организациями, Учреждением самостоятельно по согласованию с территориальным органом ФСИН России.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Образовательная организация в учебном году во взаимодействии с территориальным органом ФСИН России, структурными подразделениями Учреждений проводит работу по профессиональной ориентации осужденных в соответствии с полученными от Учреждения данными о численности осужденных, не имеющих профессии, и потребности в рабочих кадрах на производственных объектах Учреждений, для последующей организации приема осужденных в образовательную организацию.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9. Рассмотрение и согласование возможности приема в образовательную организацию осуществляется на основании заявления осужденного. Решение о направлении осужденного на обучение принимается комиссией Учреждения, в состав которой входят представители центра трудовой адаптации осужденных (производственной (трудовой) мастерской) (далее - ЦТАО), структурных подразделений (филиалов) медицинских организаций уголовно-исполнительной системы Российской Федерации, воспитательного отдела и отдела безопасности (режима и надзора) и специального учета, согласно информации, имеющейся в личном деле осужденных, не имеющих профессии. Зачисление в образовательную организацию производится в соответствии с приказом образовательной организации после издания приказа Учреждения о направлении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Зачисление в образовательную организацию осужденных на обучение по образовательным программам СПО осуществляется не позднее 25 августа текущего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приема осужденных на обучение в образовательной организации формируются личные дела. Порядок формирования личного дела определяется локальным нормативным актом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С целью обучения не имеющих профессии осужденных комплектование учебных групп по основным программам профессионального обучения осуществляется круглогодично.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Учебный год начинается 1 сентября и заканчивается в соответствии с учебным планом соответствующей образовательной программы.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Начало учебного года может переноситься образовательными организациями при реализации образовательной программы СПО в очно-заочной форме обучения не более чем на один месяц, в заочной форме обучения - не более чем на три месяца.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Для обучения по образовательным программам СПО принимаются осужденные, имеющие образование не ниже основного общего или среднего общего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1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68</w:t>
        </w:r>
      </w:hyperlink>
      <w:r>
        <w:rPr>
          <w:sz w:val="20"/>
        </w:rPr>
        <w:t xml:space="preserve"> Федерального закона N 273-ФЗ; </w:t>
      </w:r>
      <w:hyperlink w:history="0" r:id="rId17" w:tooltip="Приказ Минобрнауки России от 23.01.2014 N 36 (ред. от 26.03.2019, с изм. от 26.05.2020) &quot;Об утверждении Порядка приема на обучение по образовательным программам среднего профессионального образования&quot; (Зарегистрировано в Минюсте России 06.03.2014 N 31529) ------------ Утратил силу или отменен {КонсультантПлюс}">
        <w:r>
          <w:rPr>
            <w:sz w:val="20"/>
            <w:color w:val="0000ff"/>
          </w:rPr>
          <w:t xml:space="preserve">пункт 3</w:t>
        </w:r>
      </w:hyperlink>
      <w:r>
        <w:rPr>
          <w:sz w:val="20"/>
        </w:rPr>
        <w:t xml:space="preserve"> Порядка приема на обучение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23.01.2014 N 36 (зарегистрирован Минюстом России 06.03.2014, регистрационный N 31529), с изменениями, внесенными приказами Министерства образования и науки Российской Федерации от 11.12.2015 N 1456 (зарегистрирован Минюстом России 13.01.2016, регистрационный N 40560), от 26.11.2018 N 243 (зарегистрирован Минюстом России 21.01.2019, регистрационный N 53458) и от 26.03.2019 N 131 (зарегистрирован Минюстом России 22.04.2019, регистрационный N 54472).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 освоению основных программ профессионального обучения по программам профессиональной подготовки по профессиям рабочих, должностям служащих допускаются осужденные различного возраста, в том числе не имеющие основного общего или среднего общего образования, включая осужденных с ограниченными возможностями здоровья (с различными формами умственной отсталости) &lt;2&gt;.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18" w:tooltip="Приказ Минобрнауки России от 18.04.2013 N 292 (ред. от 27.10.2015) &quot;Об утверждении Порядка организации и осуществления образовательной деятельности по основным программам профессионального обучения&quot; (Зарегистрировано в Минюсте России 15.05.2013 N 28395) ------------ Утратил силу или отменен {КонсультантПлюс}">
        <w:r>
          <w:rPr>
            <w:sz w:val="20"/>
            <w:color w:val="0000ff"/>
          </w:rPr>
          <w:t xml:space="preserve">Пункт 6</w:t>
        </w:r>
      </w:hyperlink>
      <w:r>
        <w:rPr>
          <w:sz w:val="20"/>
        </w:rPr>
        <w:t xml:space="preserve">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18.04.2013 N 292 (зарегистрирован Минюстом России 15.05.2013, регистрационный N 28395), с изменениями, внесенными приказами Министерства образования и науки Российской Федерации от 21.08.2013 N 977 (зарегистрирован Минюстом России 17.09.2013, регистрационный N 29969), от 20.01.2015 N 17 (зарегистрирован Минюстом России 03.04.2015, регистрационный N 36710), от 26.05.2015 N 524 (зарегистрирован Минюстом России 17.06.2015, регистрационный N 37678), от 27.10.2015 N 1224 (зарегистрирован Минюстом России 12.11.2015, регистрационный N 39682).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Факт наличия (отсутствия) у осужденного образования определяется Учреждением на основании документов об образовании и (или) квалификации, имеющихся в личном деле осужденного, а при их отсутствии - справок об обучении, полученных от образовательных организаций, в соответствии с запросами Учреждения.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При отсутствии медицинских противопоказаний осужденные, являющиеся инвалидами первой или второй группы, больными, страдающими хроническими заболеваниями, а также осужденные, достигшие возраста, дающего право на назначение страховой пенсии по старости в соответствии с законодательством Российской Федерации, могут по их желанию пройти соответствующее профессиональное обучение или получить среднее профессиональное образование по программам подготовки квалифицированных рабочих, служащих с учетом соблюдения требований законодательства Российской Федерации об образовании и законодательства Российской Федерации о социальной защите инвалидов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19" w:tooltip="&quot;Уголовно-исполнительный кодекс Российской Федерации&quot; от 08.01.1997 N 1-ФЗ (ред. от 31.07.2025, с изм. от 17.12.2025) {КонсультантПлюс}">
        <w:r>
          <w:rPr>
            <w:sz w:val="20"/>
            <w:color w:val="0000ff"/>
          </w:rPr>
          <w:t xml:space="preserve">Статья 108</w:t>
        </w:r>
      </w:hyperlink>
      <w:r>
        <w:rPr>
          <w:sz w:val="20"/>
        </w:rPr>
        <w:t xml:space="preserve"> Уголовно-исполнительного кодекса Российской Федерации (Собрание законодательства Российской Федерации, 1997, N 2, ст. 198; 2012, N 14, ст. 1551; 2013, N 27, ст. 3477).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14. Основные программы профессионального обучения и образовательные программы СПО осваиваются в формах, предусмотренных </w:t>
      </w:r>
      <w:hyperlink w:history="0" r:id="rId2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частью 2 статьи 17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15. Изучение дисциплин "Безопасность жизнедеятельности", "Физическая культура", а также обеспечение обучающихся осужденных доступом в информационно-телекоммуникационную сеть "Интернет" при реализации образовательных программ СПО осуществляется в соответствии с требованиями ФГОС в части, не противоречащей Уголовно-исполнительному </w:t>
      </w:r>
      <w:hyperlink w:history="0" r:id="rId21" w:tooltip="&quot;Уголовно-исполнительный кодекс Российской Федерации&quot; от 08.01.1997 N 1-ФЗ (ред. от 31.07.2025, с изм. от 17.12.2025) {КонсультантПлюс}">
        <w:r>
          <w:rPr>
            <w:sz w:val="20"/>
            <w:color w:val="0000ff"/>
          </w:rPr>
          <w:t xml:space="preserve">кодексу</w:t>
        </w:r>
      </w:hyperlink>
      <w:r>
        <w:rPr>
          <w:sz w:val="20"/>
        </w:rPr>
        <w:t xml:space="preserve"> Российской Федерации, </w:t>
      </w:r>
      <w:hyperlink w:history="0" r:id="rId22" w:tooltip="Приказ Минюста России от 16.12.2016 N 295 (ред. от 22.09.2021) &quot;Об утверждении Правил внутреннего распорядка исправительных учреждений&quot; (Зарегистрировано в Минюсте России 26.12.2016 N 44930) ------------ Утратил силу или отменен {КонсультантПлюс}">
        <w:r>
          <w:rPr>
            <w:sz w:val="20"/>
            <w:color w:val="0000ff"/>
          </w:rPr>
          <w:t xml:space="preserve">Правилам</w:t>
        </w:r>
      </w:hyperlink>
      <w:r>
        <w:rPr>
          <w:sz w:val="20"/>
        </w:rPr>
        <w:t xml:space="preserve"> внутреннего распорядка исправительных учреждений, утвержденным приказом Минюста России от 16.12.2016 N 295 &lt;4&gt;, и распорядку дня осужденных.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23" w:tooltip="Приказ Минюста России от 16.12.2016 N 295 (ред. от 22.09.2021) &quot;Об утверждении Правил внутреннего распорядка исправительных учреждений&quot; (Зарегистрировано в Минюсте России 26.12.2016 N 44930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Минюста России от 16.12.2016 N 295 "Об утверждении Правил внутреннего распорядка исправительных учреждений" (зарегистрирован Минюстом России 26.12.2016, регистрационный N 44930) с изменениями, внесенными приказами Минюста России от 06.07.2017 N 127 (зарегистрирован Минюстом России 11.07.2017, регистрационный N 47372), от 28.12.2017 N 284 (зарегистрирован Минюстом России 16.01.2018, регистрационный N 49650), от 27.03.2019 N 51 (зарегистрирован Минюстом России 12.04.2019, регистрационный N 54369) от 27.06.2019 N 121 (зарегистрирован Минюстом России 04.07.2019, регистрационный N 55151).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16. Максимальный объем учебной нагрузки обучающегося осужденного составляет 54 академических часа в неделю, включая все виды аудиторной и внеаудиторной учебной нагрузки.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всех видов аудиторных занятий академический час устанавливается продолжительностью 45 минут.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Объем обязательных аудиторных занятий и практики при очной форме обучения не должен превышать 36 академических часов в неделю &lt;5&gt;.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24" w:tooltip="Приказ Минобрнауки России от 14.06.2013 N 464 (ред. от 28.08.2020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30.07.2013 N 29200) ------------ Утратил силу или отменен {КонсультантПлюс}">
        <w:r>
          <w:rPr>
            <w:sz w:val="20"/>
            <w:color w:val="0000ff"/>
          </w:rPr>
          <w:t xml:space="preserve">Пункты 27</w:t>
        </w:r>
      </w:hyperlink>
      <w:r>
        <w:rPr>
          <w:sz w:val="20"/>
        </w:rPr>
        <w:t xml:space="preserve">, </w:t>
      </w:r>
      <w:hyperlink w:history="0" r:id="rId25" w:tooltip="Приказ Минобрнауки России от 14.06.2013 N 464 (ред. от 28.08.2020) &quot;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&quot; (Зарегистрировано в Минюсте России 30.07.2013 N 29200) ------------ Утратил силу или отменен {КонсультантПлюс}">
        <w:r>
          <w:rPr>
            <w:sz w:val="20"/>
            <w:color w:val="0000ff"/>
          </w:rPr>
          <w:t xml:space="preserve">28</w:t>
        </w:r>
      </w:hyperlink>
      <w:r>
        <w:rPr>
          <w:sz w:val="20"/>
        </w:rPr>
        <w:t xml:space="preserve"> Порядка организации и осуществления образовательной деятельности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от 14.06.2013 N 464 (зарегистрирован Минюстом России 30.07.2013, регистрационный N 29200), с изменениями, внесенными приказами Министерства образования и науки Российской Федерации от 22.01.2014 N 31 (зарегистрирован Минюстом России 07.03.2014, регистрационный N 31539) и от 15.12.2014 N 1580 (зарегистрирован Минюстом России 15.01.2015, регистрационный N 35545).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17. Образовательные программы СПО включают в себя учебный план, календарный учебный график, рабочие программы учебных предметов, дисциплин (модулей), оценочные и методические материалы, а также иные компоненты, обеспечивающие воспитание и обучение обучающихся осужденных, которые разрабатываются, утверждаются и ежегодно обновляются образовательными организациями самостоятельно на основе федеральных государственных образовательных стандартов среднего профессионального образования (далее - ФГОС), примерных учебных планов, примерных основных образовательных программ.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Основные программы профессионального обучения включают в себя учебный план, календарный учебный график, рабочие программы учебных предметов, дисциплин, оценочные и методические материалы, а также иные компоненты, обеспечивающие воспитание и обучение обучающихся осужденных, которые разрабатываются, утверждаются и ежегодно обновляются образовательными организациями самостоятельно на основе квалификационных требований, указанных в квалификационных справочниках и (или) профессиональных стандартах (при наличии), а также в иных нормативных правовых актах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Учебный план образовательной программы СПО определяет перечень, трудоемкость, последовательность и распределение по периодам обучения учебных предметов, дисциплин (модулей), практики, иных видов учебной деятельности обучающегося осужденного и формы их промежуточной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18.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 осужденных, запрещается.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19. Применение в образовательном процессе технических средств осуществляется с учетом требований законодательства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20. Сроки обучения обучающихся осужденных в образовательных организациях по образовательным программам СПО устанавливаются в соответствии с нормативными сроками их освоения, определяемыми ФГОС, с учетом различных форм обучения, образовательных технологий, а также особенностей и условий отбывания наказания осужденными в Учреждении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26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Часть 4 статьи 11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21. Численность обучающихся осужденных в учебной группе не должна превышать 25 человек. В образовательных организациях, осуществляющих обучение несовершеннолетних осужденных, отбывающих пожизненное лишение свободы, а также осужденных, содержащихся в помещениях камерного типа, единых помещениях камерного типа и следственных изоляторах учебные занятия, а также учебная и производственная практики могут проводиться образовательным учреждением с группами обучающихся осужденных меньшей численности или в индивидуальном порядке. Образовательные организации вправе объединять группы обучающихся осужденных при проведении учебных занятий в виде лекций.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22. Обучающийся осужденный в случае перевода его в другое исправительное учреждение имеет право на перевод и завершение обучения по основной программе профессионального обучения или образовательной программе СПО в образовательную организацию, расположенную на территории нового места отбывания наказания, при наличии возможности его зачисления на обучение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34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Порядок и основания перевода определяются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23. Образовательная организация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24. Учебная и производственная практики обучающихся осужденных осуществляются в соответствии с </w:t>
      </w:r>
      <w:hyperlink w:history="0" r:id="rId28" w:tooltip="Приказ Минобрнауки России от 18.04.2013 N 291 (ред. от 18.08.2016) &quot;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&quot; (Зарегистрировано в Минюсте России 14.06.2013 N 28785) ------------ Утратил силу или отменен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практике обучающихся осужденных, осваивающих основные профессиональные образовательные программы среднего профессионального образования, утвержденным приказом Министерства образования и науки Российской Федерации от 18.04.2013 N 291 &lt;8&gt;.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</w:t>
      </w:r>
      <w:hyperlink w:history="0" r:id="rId29" w:tooltip="Приказ Минобрнауки России от 18.04.2013 N 291 (ред. от 18.08.2016) &quot;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&quot; (Зарегистрировано в Минюсте России 14.06.2013 N 2878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18.04.2013 N 291 "Об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образования" (зарегистрирован Минюстом России 14.06.2013, регистрационный N 28785) с изменением, внесенным приказом Министерства образования и науки Российской Федерации от 18.08.2016 N 1061 (зарегистрирован Минюстом России 07.09.2016, регистрационный N 43586).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Учебная практика проводится в учебных, учебно-производственных мастерских, лабораториях образовательной организации, а при необходимости - на производственных площадях Учреждения.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25. Производственная практика обучающихся осужденных проводится по завершении основного курса обучения согласно учебным планам на производственных площадях, машинах и оборудовании Учреждения и в соответствии с приказом Учреждения о зачислении обучающихся образовательной организации на производственную практику на рабочие места ЦТАО.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Производственная практика обучающихся осужденных, водворенных в штрафной изолятор, переведенных в помещения камерного типа или единые помещения камерного типа, проводится после отбытия меры взыскания либо отдельно от других обучающихся осужденных в специально оборудованных рабочих камерах. Производственная практика обучающихся осужденных, находящихся в строгих условиях отбывания наказания, проводится также отдельно от других обучающихся осужденных в отдельных помещениях.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26. Формы, периодичность и порядок проведения текущего контроля успеваемости и промежуточной аттестации обучающихся осужденных определяются образовательной организацией самостоятельно &lt;9&gt;. Положение о текущем контроле успеваемости и промежуточной аттестации обучающихся осужденных утверждается образовательной организацией.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&lt;9&gt; </w:t>
      </w:r>
      <w:hyperlink w:history="0" r:id="rId30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28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27. Государственная итоговая аттестация обучающихся осужденных в образовательной организации осуществляется в соответствии с </w:t>
      </w:r>
      <w:hyperlink w:history="0" r:id="rId31" w:tooltip="Приказ Минобрнауки России от 16.08.2013 N 968 (ред. от 10.11.2020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1.11.2013 N 30306) ------------ Утратил силу или отменен {КонсультантПлюс}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проведения государственной итоговой аттестации по образовательным программам среднего профессионального образования, утвержденным приказом Министерства образования и науки Российской Федерации от 16.08.2013 N 968 &lt;10&gt;.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</w:t>
      </w:r>
      <w:hyperlink w:history="0" r:id="rId32" w:tooltip="Приказ Минобрнауки России от 16.08.2013 N 968 (ред. от 10.11.2020) &quot;Об утверждении Порядка проведения государственной итоговой аттестации по образовательным программам среднего профессионального образования&quot; (Зарегистрировано в Минюсте России 01.11.2013 N 30306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Министерства образования и науки Российской Федерации от 16.08.2013 N 968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 Минюстом России 01.11.2013, регистрационный N 30306) с изменениями, внесенными приказами Министерства образования и науки Российской Федерации от 31.01.2014 N 74 (зарегистрирован Минюстом России 05.03.2014, регистрационный N 31524) и от 17.11.2017 N 1138 (зарегистрирован Минюстом России 02.12.2017, регистрационный N 49221).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28. Перечень выпускных квалификационных работ образовательная организация согласовывает с Учреждением.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29. Для обучающихся осужденных, освоивших образовательные программы профессионального обучения в форме самообразования в период трудовой деятельности в ЦТАО Учреждения, может быть организована и проведена экстерном промежуточная и итоговая аттестации. Государственная итоговая аттестация и квалификационный экзамен обучающихся осужденных не могут быть заменены оценкой уровня их подготовки на основе текущего контроля успеваемости и результатов промежуточной аттестации.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30. Обучающимся осужденным, успешно прошедшим государственную итоговую аттестацию по образовательным программам СПО, выдается диплом о среднем профессиональном образовании, подтверждающий получение среднего профессионального образования и квалификацию по соответствующей профессии среднего профессионального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31. Обучающимся осужденным, успешно сдавшим квалификационный экзамен по результатам профессионального обучения присваивается квалификационный разряд, класс, категория по соответствующей профессии рабочего, должности служащего и выдается свидетельство о профессии рабочего, должности служащего.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32. В случаях досрочного освобождения от отбывания наказания или перевода в другие Учреждения обучающихся осужденных образовательная организация прекращает досрочно образовательные отношения с обучающимися осужденными.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Аттестационная комиссия оценивает обучающихся осужденных по фактически достигнутому уровню квалификации.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Обучающимся осужденным не менее полугода, но не завершившим по каким-либо причинам освоение образовательной программы СПО, а также обучающимся осужденным по программам профессионального обучения и прошедшим итоговую аттестацию по профессиям рабочих, должностям служащих согласно Единому квалификационному </w:t>
      </w:r>
      <w:hyperlink w:history="0" r:id="rId33" w:tooltip="Справочная информация: &quot;Единый квалификационный справочник должностей руководителей, специалистов и служащих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справочнику</w:t>
        </w:r>
      </w:hyperlink>
      <w:r>
        <w:rPr>
          <w:sz w:val="20"/>
        </w:rPr>
        <w:t xml:space="preserve"> должностей руководителей, специалистов и служащих, утвержденному </w:t>
      </w:r>
      <w:hyperlink w:history="0" r:id="rId34" w:tooltip="Постановление Правительства РФ от 31.10.2002 N 787 (ред. от 20.12.2003) &quot;О порядке утверждения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Российской Федерации от 31.10.2002 N 787 &lt;11&gt; и (или) </w:t>
      </w:r>
      <w:hyperlink w:history="0" r:id="rId35" w:tooltip="Справочная информация: &quot;Профессиональные стандарты и квалификации&quot; (Материал подготовлен специалистами КонсультантПлюс) {КонсультантПлюс}">
        <w:r>
          <w:rPr>
            <w:sz w:val="20"/>
            <w:color w:val="0000ff"/>
          </w:rPr>
          <w:t xml:space="preserve">профессиональным стандартам</w:t>
        </w:r>
      </w:hyperlink>
      <w:r>
        <w:rPr>
          <w:sz w:val="20"/>
        </w:rPr>
        <w:t xml:space="preserve"> по соответствующим профессиям рабочих, должностям служащих присваивается квалификационный разряд, класс, категория и выдается свидетельство о профессии рабочего, должности служащего, образец которого утверждается образовательными организациями &lt;12&gt;.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&lt;11&gt; </w:t>
      </w:r>
      <w:hyperlink w:history="0" r:id="rId36" w:tooltip="Постановление Правительства РФ от 31.10.2002 N 787 (ред. от 20.12.2003) &quot;О порядке утверждения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&quot; {КонсультантПлюс}">
        <w:r>
          <w:rPr>
            <w:sz w:val="20"/>
            <w:color w:val="0000ff"/>
          </w:rPr>
          <w:t xml:space="preserve">Постановление</w:t>
        </w:r>
      </w:hyperlink>
      <w:r>
        <w:rPr>
          <w:sz w:val="20"/>
        </w:rPr>
        <w:t xml:space="preserve"> Правительства Российской Федерации от 31.10.2002 N 787 "О Порядке утверждения единого тарифно-квалификационного справочника работ и профессий рабочих, единого квалификационного справочника должностей руководителей, специалистов и служащих" (Собрание законодательства Российской Федерации, 2002, N 44, ст. 4399; 2003, N 52 (ч. 2) ст. 5066).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&lt;12&gt; </w:t>
      </w:r>
      <w:hyperlink w:history="0" r:id="rId37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28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33. Обучающимся осужденным, не прошедшим итоговую аттестацию или получившим на итоговой аттестации неудовлетворительные результаты, а также обучающимся осужденным, освоившим часть образовательной программы и (или) отчисленным из образовательной организации, выдается справка об обучении или о периоде обучения по образцу, самостоятельно устанавливаемому образовательной организацией, осуществляющей образовательную деятельность &lt;13&gt;.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&lt;13&gt; </w:t>
      </w:r>
      <w:hyperlink w:history="0" r:id="rId38" w:tooltip="Федеральный закон от 29.12.2012 N 273-ФЗ (ред. от 29.12.2025) &quot;Об образовании в Российской Федерации&quot; (с изм. и доп., вступ. в силу с 01.01.2026) {КонсультантПлюс}">
        <w:r>
          <w:rPr>
            <w:sz w:val="20"/>
            <w:color w:val="0000ff"/>
          </w:rPr>
          <w:t xml:space="preserve">Статья 60</w:t>
        </w:r>
      </w:hyperlink>
      <w:r>
        <w:rPr>
          <w:sz w:val="20"/>
        </w:rPr>
        <w:t xml:space="preserve"> Федерального закона N 273-ФЗ.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Диплом о среднем профессиональном образовании, свидетельство о профессии рабочего, должности служащего, справка об обучении или периоде обучения заверяются печатью образовательной организации, хранятся в личном деле осужденного в Учреждении и выдаются ему при освобождении из Учреждения.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34. На Учреждение при реализации основных программ профессионального обучения распространяются требования, установленные законодательством Российской Федерации в сфере образования, в том числе настоящего Порядка.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Минюста России от 24.03.2020 N 59</w:t>
            <w:br/>
            <w:t>(ред. от 09.08.2023)</w:t>
            <w:br/>
            <w:t>"Об утверждении Порядка организации профессионального обуч...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5158&amp;dst=100081" TargetMode = "External"/><Relationship Id="rId9" Type="http://schemas.openxmlformats.org/officeDocument/2006/relationships/hyperlink" Target="https://login.consultant.ru/link/?req=doc&amp;base=LAW&amp;n=510818&amp;dst=264" TargetMode = "External"/><Relationship Id="rId10" Type="http://schemas.openxmlformats.org/officeDocument/2006/relationships/hyperlink" Target="https://login.consultant.ru/link/?req=doc&amp;base=LAW&amp;n=514757&amp;dst=100026" TargetMode = "External"/><Relationship Id="rId11" Type="http://schemas.openxmlformats.org/officeDocument/2006/relationships/hyperlink" Target="https://login.consultant.ru/link/?req=doc&amp;base=LAW&amp;n=514757&amp;dst=100062" TargetMode = "External"/><Relationship Id="rId12" Type="http://schemas.openxmlformats.org/officeDocument/2006/relationships/hyperlink" Target="https://login.consultant.ru/link/?req=doc&amp;base=LAW&amp;n=525158&amp;dst=100081" TargetMode = "External"/><Relationship Id="rId13" Type="http://schemas.openxmlformats.org/officeDocument/2006/relationships/hyperlink" Target="https://login.consultant.ru/link/?req=doc&amp;base=LAW&amp;n=146813" TargetMode = "External"/><Relationship Id="rId14" Type="http://schemas.openxmlformats.org/officeDocument/2006/relationships/hyperlink" Target="https://login.consultant.ru/link/?req=doc&amp;base=LAW&amp;n=510818" TargetMode = "External"/><Relationship Id="rId15" Type="http://schemas.openxmlformats.org/officeDocument/2006/relationships/hyperlink" Target="https://login.consultant.ru/link/?req=doc&amp;base=LAW&amp;n=510818&amp;dst=100754" TargetMode = "External"/><Relationship Id="rId16" Type="http://schemas.openxmlformats.org/officeDocument/2006/relationships/hyperlink" Target="https://login.consultant.ru/link/?req=doc&amp;base=LAW&amp;n=510818&amp;dst=100906" TargetMode = "External"/><Relationship Id="rId17" Type="http://schemas.openxmlformats.org/officeDocument/2006/relationships/hyperlink" Target="https://login.consultant.ru/link/?req=doc&amp;base=LAW&amp;n=323301&amp;dst=100016" TargetMode = "External"/><Relationship Id="rId18" Type="http://schemas.openxmlformats.org/officeDocument/2006/relationships/hyperlink" Target="https://login.consultant.ru/link/?req=doc&amp;base=LAW&amp;n=192023&amp;dst=4" TargetMode = "External"/><Relationship Id="rId19" Type="http://schemas.openxmlformats.org/officeDocument/2006/relationships/hyperlink" Target="https://login.consultant.ru/link/?req=doc&amp;base=LAW&amp;n=511341&amp;dst=326" TargetMode = "External"/><Relationship Id="rId20" Type="http://schemas.openxmlformats.org/officeDocument/2006/relationships/hyperlink" Target="https://login.consultant.ru/link/?req=doc&amp;base=LAW&amp;n=510818&amp;dst=100275" TargetMode = "External"/><Relationship Id="rId21" Type="http://schemas.openxmlformats.org/officeDocument/2006/relationships/hyperlink" Target="https://login.consultant.ru/link/?req=doc&amp;base=LAW&amp;n=511341" TargetMode = "External"/><Relationship Id="rId22" Type="http://schemas.openxmlformats.org/officeDocument/2006/relationships/hyperlink" Target="https://login.consultant.ru/link/?req=doc&amp;base=LAW&amp;n=396157&amp;dst=100012" TargetMode = "External"/><Relationship Id="rId23" Type="http://schemas.openxmlformats.org/officeDocument/2006/relationships/hyperlink" Target="https://login.consultant.ru/link/?req=doc&amp;base=LAW&amp;n=396157" TargetMode = "External"/><Relationship Id="rId24" Type="http://schemas.openxmlformats.org/officeDocument/2006/relationships/hyperlink" Target="https://login.consultant.ru/link/?req=doc&amp;base=LAW&amp;n=362127&amp;dst=100081" TargetMode = "External"/><Relationship Id="rId25" Type="http://schemas.openxmlformats.org/officeDocument/2006/relationships/hyperlink" Target="https://login.consultant.ru/link/?req=doc&amp;base=LAW&amp;n=362127&amp;dst=100082" TargetMode = "External"/><Relationship Id="rId26" Type="http://schemas.openxmlformats.org/officeDocument/2006/relationships/hyperlink" Target="https://login.consultant.ru/link/?req=doc&amp;base=LAW&amp;n=510818&amp;dst=100207" TargetMode = "External"/><Relationship Id="rId27" Type="http://schemas.openxmlformats.org/officeDocument/2006/relationships/hyperlink" Target="https://login.consultant.ru/link/?req=doc&amp;base=LAW&amp;n=510818&amp;dst=100476" TargetMode = "External"/><Relationship Id="rId28" Type="http://schemas.openxmlformats.org/officeDocument/2006/relationships/hyperlink" Target="https://login.consultant.ru/link/?req=doc&amp;base=LAW&amp;n=204425&amp;dst=100014" TargetMode = "External"/><Relationship Id="rId29" Type="http://schemas.openxmlformats.org/officeDocument/2006/relationships/hyperlink" Target="https://login.consultant.ru/link/?req=doc&amp;base=LAW&amp;n=204425" TargetMode = "External"/><Relationship Id="rId30" Type="http://schemas.openxmlformats.org/officeDocument/2006/relationships/hyperlink" Target="https://login.consultant.ru/link/?req=doc&amp;base=LAW&amp;n=510818&amp;dst=100378" TargetMode = "External"/><Relationship Id="rId31" Type="http://schemas.openxmlformats.org/officeDocument/2006/relationships/hyperlink" Target="https://login.consultant.ru/link/?req=doc&amp;base=LAW&amp;n=369522&amp;dst=100013" TargetMode = "External"/><Relationship Id="rId32" Type="http://schemas.openxmlformats.org/officeDocument/2006/relationships/hyperlink" Target="https://login.consultant.ru/link/?req=doc&amp;base=LAW&amp;n=369522" TargetMode = "External"/><Relationship Id="rId33" Type="http://schemas.openxmlformats.org/officeDocument/2006/relationships/hyperlink" Target="https://login.consultant.ru/link/?req=doc&amp;base=LAW&amp;n=97378" TargetMode = "External"/><Relationship Id="rId34" Type="http://schemas.openxmlformats.org/officeDocument/2006/relationships/hyperlink" Target="https://login.consultant.ru/link/?req=doc&amp;base=LAW&amp;n=45740" TargetMode = "External"/><Relationship Id="rId35" Type="http://schemas.openxmlformats.org/officeDocument/2006/relationships/hyperlink" Target="https://login.consultant.ru/link/?req=doc&amp;base=LAW&amp;n=157436&amp;dst=100052" TargetMode = "External"/><Relationship Id="rId36" Type="http://schemas.openxmlformats.org/officeDocument/2006/relationships/hyperlink" Target="https://login.consultant.ru/link/?req=doc&amp;base=LAW&amp;n=45740" TargetMode = "External"/><Relationship Id="rId37" Type="http://schemas.openxmlformats.org/officeDocument/2006/relationships/hyperlink" Target="https://login.consultant.ru/link/?req=doc&amp;base=LAW&amp;n=510818&amp;dst=100378" TargetMode = "External"/><Relationship Id="rId38" Type="http://schemas.openxmlformats.org/officeDocument/2006/relationships/hyperlink" Target="https://login.consultant.ru/link/?req=doc&amp;base=LAW&amp;n=510818&amp;dst=10082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Минюста России от 24.03.2020 N 59
(ред. от 09.08.2023)
"Об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Федерации"
(Зарегистрировано в Минюсте России 09.04.2020 N 58030)</dc:title>
  <dcterms:created xsi:type="dcterms:W3CDTF">2026-02-12T06:36:14Z</dcterms:created>
</cp:coreProperties>
</file>